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1" w:rsidRPr="00A60FC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bookmarkStart w:id="0" w:name="_GoBack"/>
      <w:r w:rsidRPr="00A60FC1">
        <w:rPr>
          <w:rFonts w:cs="Times New Roman"/>
          <w:b/>
          <w:szCs w:val="28"/>
        </w:rPr>
        <w:t xml:space="preserve">Должностной регламент </w:t>
      </w:r>
    </w:p>
    <w:p w:rsidR="00A60FC1" w:rsidRPr="00A60FC1" w:rsidRDefault="00CF44C0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 w:rsidRPr="00A60FC1">
        <w:rPr>
          <w:rFonts w:cs="Times New Roman"/>
          <w:b/>
          <w:szCs w:val="28"/>
        </w:rPr>
        <w:t>государственного налогового инспектора</w:t>
      </w:r>
      <w:r w:rsidR="00A60FC1" w:rsidRPr="00A60FC1">
        <w:rPr>
          <w:rFonts w:cs="Times New Roman"/>
          <w:b/>
          <w:szCs w:val="28"/>
        </w:rPr>
        <w:t xml:space="preserve"> </w:t>
      </w:r>
    </w:p>
    <w:p w:rsidR="000A26DF" w:rsidRPr="00A60FC1" w:rsidRDefault="000A26DF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 w:rsidRPr="00A60FC1">
        <w:rPr>
          <w:rFonts w:cs="Times New Roman"/>
          <w:b/>
          <w:szCs w:val="28"/>
        </w:rPr>
        <w:t xml:space="preserve">отдела выездных проверок </w:t>
      </w:r>
    </w:p>
    <w:p w:rsidR="000A26DF" w:rsidRPr="00A60FC1" w:rsidRDefault="000A26DF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 w:rsidRPr="00A60FC1">
        <w:rPr>
          <w:rFonts w:cs="Times New Roman"/>
          <w:b/>
          <w:szCs w:val="28"/>
        </w:rPr>
        <w:t xml:space="preserve">Межрайонной ИФНС России № 1 </w:t>
      </w:r>
    </w:p>
    <w:p w:rsidR="002B18A3" w:rsidRPr="00A60FC1" w:rsidRDefault="000A26DF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 w:rsidRPr="00A60FC1">
        <w:rPr>
          <w:rFonts w:cs="Times New Roman"/>
          <w:b/>
          <w:szCs w:val="28"/>
        </w:rPr>
        <w:t xml:space="preserve">по Ханты-Мансийскому автономному округу </w:t>
      </w:r>
      <w:r w:rsidR="00FC55C5" w:rsidRPr="00A60FC1">
        <w:rPr>
          <w:rFonts w:cs="Times New Roman"/>
          <w:b/>
          <w:szCs w:val="28"/>
        </w:rPr>
        <w:t>–</w:t>
      </w:r>
      <w:r w:rsidRPr="00A60FC1">
        <w:rPr>
          <w:rFonts w:cs="Times New Roman"/>
          <w:b/>
          <w:szCs w:val="28"/>
        </w:rPr>
        <w:t xml:space="preserve"> Югре</w:t>
      </w:r>
    </w:p>
    <w:p w:rsidR="00FC55C5" w:rsidRDefault="00FC55C5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2B18A3" w:rsidRPr="00CC351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CC3511">
        <w:rPr>
          <w:rFonts w:cs="Times New Roman"/>
          <w:b/>
          <w:sz w:val="26"/>
          <w:szCs w:val="26"/>
        </w:rPr>
        <w:t>I. Общие положения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Pr="00535A6E">
        <w:rPr>
          <w:rFonts w:cs="Times New Roman"/>
          <w:sz w:val="26"/>
          <w:szCs w:val="26"/>
        </w:rPr>
        <w:t xml:space="preserve"> </w:t>
      </w:r>
      <w:r w:rsidR="000A26DF" w:rsidRPr="00535A6E">
        <w:rPr>
          <w:rFonts w:cs="Times New Roman"/>
          <w:sz w:val="26"/>
          <w:szCs w:val="26"/>
        </w:rPr>
        <w:t xml:space="preserve">отдела выездных проверок Межрайонной ИФНС России № 1 по Ханты-Мансийскому автономному округу </w:t>
      </w:r>
      <w:r w:rsidR="00D009E1">
        <w:rPr>
          <w:rFonts w:cs="Times New Roman"/>
          <w:sz w:val="26"/>
          <w:szCs w:val="26"/>
        </w:rPr>
        <w:t>–</w:t>
      </w:r>
      <w:r w:rsidR="000A26DF" w:rsidRPr="00535A6E">
        <w:rPr>
          <w:rFonts w:cs="Times New Roman"/>
          <w:sz w:val="26"/>
          <w:szCs w:val="26"/>
        </w:rPr>
        <w:t xml:space="preserve"> Югре</w:t>
      </w:r>
      <w:r w:rsidR="00D009E1">
        <w:rPr>
          <w:rFonts w:cs="Times New Roman"/>
          <w:sz w:val="26"/>
          <w:szCs w:val="26"/>
        </w:rPr>
        <w:t xml:space="preserve"> (далее –</w:t>
      </w:r>
      <w:r w:rsidR="00F72A71">
        <w:rPr>
          <w:rFonts w:cs="Times New Roman"/>
          <w:sz w:val="26"/>
          <w:szCs w:val="26"/>
        </w:rPr>
        <w:t xml:space="preserve">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Pr="00535A6E">
        <w:rPr>
          <w:rFonts w:cs="Times New Roman"/>
          <w:sz w:val="26"/>
          <w:szCs w:val="26"/>
        </w:rPr>
        <w:t xml:space="preserve">) относится к </w:t>
      </w:r>
      <w:r w:rsidR="00C84674">
        <w:rPr>
          <w:rFonts w:cs="Times New Roman"/>
          <w:sz w:val="26"/>
          <w:szCs w:val="26"/>
        </w:rPr>
        <w:t>старшей</w:t>
      </w:r>
      <w:r w:rsidRPr="00535A6E">
        <w:rPr>
          <w:rFonts w:cs="Times New Roman"/>
          <w:sz w:val="26"/>
          <w:szCs w:val="26"/>
        </w:rPr>
        <w:t xml:space="preserve"> группе должносте</w:t>
      </w:r>
      <w:r w:rsidR="00256A8C">
        <w:rPr>
          <w:rFonts w:cs="Times New Roman"/>
          <w:sz w:val="26"/>
          <w:szCs w:val="26"/>
        </w:rPr>
        <w:t>й гражданской службы категории « специалисты»</w:t>
      </w:r>
      <w:r w:rsidRPr="00535A6E">
        <w:rPr>
          <w:rFonts w:cs="Times New Roman"/>
          <w:sz w:val="26"/>
          <w:szCs w:val="26"/>
        </w:rPr>
        <w:t>.</w:t>
      </w:r>
    </w:p>
    <w:p w:rsidR="00463C4C" w:rsidRDefault="00463C4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Регистрационный номер (код) должности – 11-</w:t>
      </w:r>
      <w:r w:rsidR="00C84674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-</w:t>
      </w:r>
      <w:r w:rsidR="00C84674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>-09</w:t>
      </w:r>
      <w:r w:rsidR="00B67C63">
        <w:rPr>
          <w:rFonts w:cs="Times New Roman"/>
          <w:sz w:val="26"/>
          <w:szCs w:val="26"/>
        </w:rPr>
        <w:t>6</w:t>
      </w:r>
      <w:r>
        <w:rPr>
          <w:rFonts w:cs="Times New Roman"/>
          <w:sz w:val="26"/>
          <w:szCs w:val="26"/>
        </w:rPr>
        <w:t>.</w:t>
      </w:r>
    </w:p>
    <w:p w:rsidR="00463C4C" w:rsidRPr="00463C4C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 xml:space="preserve">2. </w:t>
      </w:r>
      <w:r w:rsidR="00463C4C" w:rsidRPr="00463C4C">
        <w:rPr>
          <w:rFonts w:cs="Times New Roman"/>
          <w:sz w:val="26"/>
          <w:szCs w:val="26"/>
        </w:rPr>
        <w:t>Область профессиональной служебной деятельности</w:t>
      </w:r>
      <w:r w:rsidR="00463C4C">
        <w:rPr>
          <w:rFonts w:cs="Times New Roman"/>
          <w:sz w:val="26"/>
          <w:szCs w:val="26"/>
        </w:rPr>
        <w:t xml:space="preserve">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463C4C">
        <w:rPr>
          <w:rFonts w:cs="Times New Roman"/>
          <w:sz w:val="26"/>
          <w:szCs w:val="26"/>
        </w:rPr>
        <w:t xml:space="preserve"> </w:t>
      </w:r>
      <w:r w:rsidR="007F5FD8">
        <w:rPr>
          <w:rFonts w:cs="Times New Roman"/>
          <w:sz w:val="26"/>
          <w:szCs w:val="26"/>
        </w:rPr>
        <w:t>– регулирование налоговой деятельности.</w:t>
      </w:r>
    </w:p>
    <w:p w:rsidR="00463C4C" w:rsidRPr="00463C4C" w:rsidRDefault="007F5FD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sz w:val="26"/>
          <w:szCs w:val="26"/>
        </w:rPr>
        <w:t>3. В</w:t>
      </w:r>
      <w:r w:rsidR="00463C4C" w:rsidRPr="00463C4C">
        <w:rPr>
          <w:sz w:val="26"/>
          <w:szCs w:val="26"/>
        </w:rPr>
        <w:t>ид профессиональной служебной деятельности</w:t>
      </w:r>
      <w:r>
        <w:rPr>
          <w:sz w:val="26"/>
          <w:szCs w:val="26"/>
        </w:rPr>
        <w:t xml:space="preserve"> </w:t>
      </w:r>
      <w:r w:rsidR="00CF44C0">
        <w:rPr>
          <w:sz w:val="26"/>
          <w:szCs w:val="26"/>
        </w:rPr>
        <w:t>государственного налогового инспектора</w:t>
      </w:r>
      <w:r>
        <w:rPr>
          <w:sz w:val="26"/>
          <w:szCs w:val="26"/>
        </w:rPr>
        <w:t xml:space="preserve"> – осуществление налогового контроля</w:t>
      </w:r>
      <w:r w:rsidR="00DD36FB">
        <w:rPr>
          <w:sz w:val="26"/>
          <w:szCs w:val="26"/>
        </w:rPr>
        <w:t>, выездные проверки</w:t>
      </w:r>
      <w:r>
        <w:rPr>
          <w:sz w:val="26"/>
          <w:szCs w:val="26"/>
        </w:rPr>
        <w:t>.</w:t>
      </w:r>
    </w:p>
    <w:p w:rsidR="002B18A3" w:rsidRPr="00535A6E" w:rsidRDefault="007F5FD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="002B18A3" w:rsidRPr="00535A6E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535A6E">
        <w:rPr>
          <w:rFonts w:cs="Times New Roman"/>
          <w:sz w:val="26"/>
          <w:szCs w:val="26"/>
        </w:rPr>
        <w:t xml:space="preserve"> осуществляются </w:t>
      </w:r>
      <w:r>
        <w:rPr>
          <w:rFonts w:cs="Times New Roman"/>
          <w:sz w:val="26"/>
          <w:szCs w:val="26"/>
        </w:rPr>
        <w:t>начальником</w:t>
      </w:r>
      <w:r w:rsidR="002B18A3" w:rsidRPr="00535A6E">
        <w:rPr>
          <w:rFonts w:cs="Times New Roman"/>
          <w:sz w:val="26"/>
          <w:szCs w:val="26"/>
        </w:rPr>
        <w:t xml:space="preserve"> </w:t>
      </w:r>
      <w:r w:rsidR="000A26DF" w:rsidRPr="00535A6E">
        <w:rPr>
          <w:rFonts w:cs="Times New Roman"/>
          <w:sz w:val="26"/>
          <w:szCs w:val="26"/>
        </w:rPr>
        <w:t xml:space="preserve">Межрайонной ИФНС России № 1 по Ханты-Мансийскому автономному округу </w:t>
      </w:r>
      <w:r>
        <w:rPr>
          <w:rFonts w:cs="Times New Roman"/>
          <w:sz w:val="26"/>
          <w:szCs w:val="26"/>
        </w:rPr>
        <w:t>–</w:t>
      </w:r>
      <w:r w:rsidR="000A26DF" w:rsidRPr="00535A6E">
        <w:rPr>
          <w:rFonts w:cs="Times New Roman"/>
          <w:sz w:val="26"/>
          <w:szCs w:val="26"/>
        </w:rPr>
        <w:t xml:space="preserve"> Югре</w:t>
      </w:r>
      <w:r w:rsidR="002B18A3" w:rsidRPr="00535A6E">
        <w:rPr>
          <w:rFonts w:cs="Times New Roman"/>
          <w:sz w:val="26"/>
          <w:szCs w:val="26"/>
        </w:rPr>
        <w:t xml:space="preserve"> (далее </w:t>
      </w:r>
      <w:r>
        <w:rPr>
          <w:rFonts w:cs="Times New Roman"/>
          <w:sz w:val="26"/>
          <w:szCs w:val="26"/>
        </w:rPr>
        <w:t>–</w:t>
      </w:r>
      <w:r w:rsidR="002B18A3" w:rsidRPr="00535A6E">
        <w:rPr>
          <w:rFonts w:cs="Times New Roman"/>
          <w:sz w:val="26"/>
          <w:szCs w:val="26"/>
        </w:rPr>
        <w:t xml:space="preserve"> инспекция).</w:t>
      </w:r>
    </w:p>
    <w:p w:rsidR="002B18A3" w:rsidRPr="00535A6E" w:rsidRDefault="00CD766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</w:t>
      </w:r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непосредственно подчиняется начальнику отдела.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CC351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CC3511">
        <w:rPr>
          <w:rFonts w:cs="Times New Roman"/>
          <w:b/>
          <w:sz w:val="26"/>
          <w:szCs w:val="26"/>
        </w:rPr>
        <w:t xml:space="preserve">II. Квалификационные требования </w:t>
      </w:r>
      <w:r w:rsidR="00CC3511" w:rsidRPr="00CC3511">
        <w:rPr>
          <w:rFonts w:cs="Times New Roman"/>
          <w:b/>
          <w:sz w:val="26"/>
          <w:szCs w:val="26"/>
        </w:rPr>
        <w:t>для замещения должности гражданской службы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893581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 </w:t>
      </w:r>
      <w:r w:rsidR="002B18A3" w:rsidRPr="00893581">
        <w:rPr>
          <w:rFonts w:cs="Times New Roman"/>
          <w:sz w:val="26"/>
          <w:szCs w:val="26"/>
        </w:rPr>
        <w:t xml:space="preserve">Для замещения должности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893581">
        <w:rPr>
          <w:rFonts w:cs="Times New Roman"/>
          <w:sz w:val="26"/>
          <w:szCs w:val="26"/>
        </w:rPr>
        <w:t xml:space="preserve"> устан</w:t>
      </w:r>
      <w:r w:rsidR="00615B8E" w:rsidRPr="00893581">
        <w:rPr>
          <w:rFonts w:cs="Times New Roman"/>
          <w:sz w:val="26"/>
          <w:szCs w:val="26"/>
        </w:rPr>
        <w:t>авливаются следующие требования.</w:t>
      </w:r>
    </w:p>
    <w:p w:rsidR="00615B8E" w:rsidRPr="002F7CBE" w:rsidRDefault="00D932AA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="00615B8E" w:rsidRPr="002F7CBE">
        <w:rPr>
          <w:rFonts w:cs="Times New Roman"/>
          <w:sz w:val="26"/>
          <w:szCs w:val="26"/>
        </w:rPr>
        <w:t>.</w:t>
      </w:r>
      <w:r w:rsidR="003327D0">
        <w:rPr>
          <w:rFonts w:cs="Times New Roman"/>
          <w:sz w:val="26"/>
          <w:szCs w:val="26"/>
        </w:rPr>
        <w:t>1.</w:t>
      </w:r>
      <w:r w:rsidR="00615B8E" w:rsidRPr="002F7CBE">
        <w:rPr>
          <w:rFonts w:cs="Times New Roman"/>
          <w:sz w:val="26"/>
          <w:szCs w:val="26"/>
        </w:rPr>
        <w:t xml:space="preserve"> Наличие </w:t>
      </w:r>
      <w:r w:rsidR="00CC411C" w:rsidRPr="00CC411C">
        <w:rPr>
          <w:rFonts w:cs="Times New Roman"/>
          <w:sz w:val="26"/>
          <w:szCs w:val="26"/>
        </w:rPr>
        <w:t xml:space="preserve">высшего образования минимального уровня профессионального образования – </w:t>
      </w:r>
      <w:proofErr w:type="spellStart"/>
      <w:r w:rsidR="00CC411C" w:rsidRPr="00CC411C">
        <w:rPr>
          <w:rFonts w:cs="Times New Roman"/>
          <w:sz w:val="26"/>
          <w:szCs w:val="26"/>
        </w:rPr>
        <w:t>бакалавриат</w:t>
      </w:r>
      <w:proofErr w:type="spellEnd"/>
      <w:r w:rsidR="00CC411C" w:rsidRPr="00CC411C">
        <w:rPr>
          <w:rFonts w:cs="Times New Roman"/>
          <w:sz w:val="26"/>
          <w:szCs w:val="26"/>
        </w:rPr>
        <w:t>.</w:t>
      </w:r>
    </w:p>
    <w:p w:rsid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6.2</w:t>
      </w:r>
      <w:r w:rsidR="00615B8E" w:rsidRPr="002F7CBE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Требования к стажу не предъявляются.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6.3. Наличие базовых знаний: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знания в области информационно-коммуникационных технологий.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6.4. Наличие профессиональных знаний: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6.4.1. В сфере законодательства Российской Федерации: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Налоговый кодекс Российской Федерации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Бюджетный кодекс Российской Федерации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08 августа 2001 г. № 129-ФЗ "О государственной регистрации юридических лиц и индивидуальных предпринимателей" (с изменениями и дополнениями);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06 октября 2003 г. № 131-ФЗ "Об общих принципах организации местного самоуправления в Российской Федерации";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lastRenderedPageBreak/>
        <w:tab/>
        <w:t>Федеральный закон от 29 ноября 2007 г. № 282-ФЗ "Об официальном статистическом учете и системе государственной статистики в Российской Федерации";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09 февраля 2009 г. № 8-ФЗ "Об обеспечении доступа к информации о деятельности государственных органов и органов местного самоуправления";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27 июля 2010 г. № 210-ФЗ "Об организации предоставления государственных и муниципальных услуг";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от 28 декабря 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Закон Российской Федерации от 21 марта 1991 г. № 943-1 "О налоговых органах Российской Федерации";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Российской Федерации от 27 июля 2006 г. № 152-ФЗ "О персональных данных";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Федеральный закон Российской Федерации от 6 апреля 2011 г. № 63-ФЗ "Об электронной подписи";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Указ Президента Российской Федерации от 7 мая 2012 г. № 601 "Об основных направлениях совершенствования системы государственного управления";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Указ Президента Российской Федерации от 24 июня 2019 г. № 288 "Об Основных направлениях развития государственной гражданской службы Российской Федерации на 2019 - 2021 годы";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постановление Правительства Российской Федерации от 30 сентября 2004 г. № 506 "Об утверждении Положения о Федеральной налоговой службе";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от 30 июня 2009 г. МВД России № 495 и ФНС России №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19.07.2018 г. ММВ – 7-2/460@ @ «Об утверждении форм и форматов направления налоговым органом запросов в банк (оператору по переводу денежных средств) в электронной форме».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Минфина Российской Федерации № 20н, МНС Российской Федерации № ГБ-3-04/39 от 10 марта 1999 г. "Об утверждении Положения о порядке проведения инвентаризации имущества налогоплательщиков при налоговой проверке";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2 августа 2005 г. №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Российской Федерации от 17 февраля 2011 г. №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30 мая 2007 г. № ММ-3-06/333@ "Об утверждении Концепции системы планирования выездных налоговых проверок";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</w:r>
      <w:proofErr w:type="gramStart"/>
      <w:r w:rsidRPr="003327D0">
        <w:rPr>
          <w:rFonts w:cs="Times New Roman"/>
          <w:sz w:val="26"/>
          <w:szCs w:val="26"/>
        </w:rPr>
        <w:t>приказ ФНС России от 7 ноября 2018 г.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</w:t>
      </w:r>
      <w:proofErr w:type="gramEnd"/>
      <w:r w:rsidRPr="003327D0">
        <w:rPr>
          <w:rFonts w:cs="Times New Roman"/>
          <w:sz w:val="26"/>
          <w:szCs w:val="26"/>
        </w:rPr>
        <w:t xml:space="preserve"> поручений об истребовании документов, требований к </w:t>
      </w:r>
      <w:r w:rsidRPr="003327D0">
        <w:rPr>
          <w:rFonts w:cs="Times New Roman"/>
          <w:sz w:val="26"/>
          <w:szCs w:val="26"/>
        </w:rPr>
        <w:lastRenderedPageBreak/>
        <w:t xml:space="preserve">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3327D0">
        <w:rPr>
          <w:rFonts w:cs="Times New Roman"/>
          <w:sz w:val="26"/>
          <w:szCs w:val="26"/>
        </w:rPr>
        <w:t>дела</w:t>
      </w:r>
      <w:proofErr w:type="gramEnd"/>
      <w:r w:rsidRPr="003327D0">
        <w:rPr>
          <w:rFonts w:cs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10 мая 2012 г. № ММВ-7-13/298@ «Об утверждении информационного ресурса "Трансфертная цена";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15 февраля 2012 г. N ММВ-7-10/88@ «Об утверждении перечня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хранения»;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распоряжение ФНФС России от 2 февраля 2016 г. N 12@ «Об отправке документов на бумажном носителе, образующихся в процессе деятельности центрального аппарата ФНС России»;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письмо ФНС России от 25 июля 2013 г. N АС-4-2/13622 «О рекомендациях по проведению выездных налоговых проверок»;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письмо ФНС России от 15 января 2019 г. N ЕД-4-2/356@ «О направлении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ab/>
        <w:t>приказ ФНС России от 28 ноября 2019 г. № ММВ-7-19/598@ «Об утверждении миссии и политики ФНС России в области качества на 2019 - 2021 годы».</w:t>
      </w:r>
    </w:p>
    <w:p w:rsidR="003327D0" w:rsidRPr="003327D0" w:rsidRDefault="00DD588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</w:t>
      </w:r>
      <w:r w:rsidR="003327D0" w:rsidRPr="003327D0">
        <w:rPr>
          <w:rFonts w:cs="Times New Roman"/>
          <w:sz w:val="26"/>
          <w:szCs w:val="26"/>
        </w:rPr>
        <w:t>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6.4.2. Иные профессиональные знания: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основы налогообложения;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основы финансовых и кредитных отношений;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общие положения о налоговом контроле;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принципы формирования бюджетной системы Российской Федерации;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принципы формирования налоговой системы Российской Федерации;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порядок проведения мероприятий налогового контроля;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принципы налогового администрирования;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порядок и критерии отбора налогоплательщиков для формирования плана выездных налоговых проверок;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понятие "налоговый контроль".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особенности проведения выездных налоговых проверок, в </w:t>
      </w:r>
      <w:proofErr w:type="spellStart"/>
      <w:r w:rsidRPr="003327D0">
        <w:rPr>
          <w:rFonts w:cs="Times New Roman"/>
          <w:sz w:val="26"/>
          <w:szCs w:val="26"/>
        </w:rPr>
        <w:t>т.ч</w:t>
      </w:r>
      <w:proofErr w:type="spellEnd"/>
      <w:r w:rsidRPr="003327D0">
        <w:rPr>
          <w:rFonts w:cs="Times New Roman"/>
          <w:sz w:val="26"/>
          <w:szCs w:val="26"/>
        </w:rPr>
        <w:t>. консолидированной группы налогоплательщиков;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порядок и сроки проведения выездных налоговых проверок;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порядок и сроки рассмотрения материалов налоговой проверки.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порядок осуществления мероприятий налогового контроля при проведении выездных налоговых проверок.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6.5. Наличие функциональных знаний: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институт предварительной проверки информации, поступившей в контрольно-надзорный орган;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ограничения при проведении проверочных процедур;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lastRenderedPageBreak/>
        <w:t>меры, принимаемые по результатам проверки;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основания проведения и особенности выездных налоговых проверок.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6.6. Наличие базовых умений: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умение мыслить системно (стратегически);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коммуникативные умения;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умение управлять изменениями.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6.7. Наличие профессиональных умений: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 xml:space="preserve">отбор налогоплательщиков для формирования плана выездных налоговых проверок; 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3327D0" w:rsidRPr="003327D0" w:rsidRDefault="003327D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327D0">
        <w:rPr>
          <w:rFonts w:cs="Times New Roman"/>
          <w:sz w:val="26"/>
          <w:szCs w:val="26"/>
        </w:rPr>
        <w:t>подготовка решения о проведении выездной налоговой проверки.</w:t>
      </w:r>
    </w:p>
    <w:p w:rsidR="00CD766D" w:rsidRPr="00535A6E" w:rsidRDefault="00CD766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93DA8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593DA8">
        <w:rPr>
          <w:rFonts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DD588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="002B18A3" w:rsidRPr="00535A6E">
        <w:rPr>
          <w:rFonts w:cs="Times New Roman"/>
          <w:sz w:val="26"/>
          <w:szCs w:val="26"/>
        </w:rPr>
        <w:t xml:space="preserve">. Основные права и обязанности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535A6E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</w:t>
      </w:r>
      <w:hyperlink r:id="rId7" w:history="1">
        <w:r w:rsidR="002B18A3" w:rsidRPr="00535A6E">
          <w:rPr>
            <w:rFonts w:cs="Times New Roman"/>
            <w:sz w:val="26"/>
            <w:szCs w:val="26"/>
          </w:rPr>
          <w:t>15</w:t>
        </w:r>
      </w:hyperlink>
      <w:r w:rsidR="002B18A3" w:rsidRPr="00535A6E">
        <w:rPr>
          <w:rFonts w:cs="Times New Roman"/>
          <w:sz w:val="26"/>
          <w:szCs w:val="26"/>
        </w:rPr>
        <w:t xml:space="preserve">, </w:t>
      </w:r>
      <w:hyperlink r:id="rId8" w:history="1">
        <w:r w:rsidR="002B18A3" w:rsidRPr="00535A6E">
          <w:rPr>
            <w:rFonts w:cs="Times New Roman"/>
            <w:sz w:val="26"/>
            <w:szCs w:val="26"/>
          </w:rPr>
          <w:t>17</w:t>
        </w:r>
      </w:hyperlink>
      <w:r w:rsidR="002B18A3" w:rsidRPr="00535A6E">
        <w:rPr>
          <w:rFonts w:cs="Times New Roman"/>
          <w:sz w:val="26"/>
          <w:szCs w:val="26"/>
        </w:rPr>
        <w:t xml:space="preserve">, </w:t>
      </w:r>
      <w:hyperlink r:id="rId9" w:history="1">
        <w:r w:rsidR="002B18A3" w:rsidRPr="00535A6E">
          <w:rPr>
            <w:rFonts w:cs="Times New Roman"/>
            <w:sz w:val="26"/>
            <w:szCs w:val="26"/>
          </w:rPr>
          <w:t>18</w:t>
        </w:r>
      </w:hyperlink>
      <w:r w:rsidR="002B18A3" w:rsidRPr="00535A6E">
        <w:rPr>
          <w:rFonts w:cs="Times New Roman"/>
          <w:sz w:val="26"/>
          <w:szCs w:val="26"/>
        </w:rPr>
        <w:t xml:space="preserve"> Федерального закона от 27 июля 2004 г. </w:t>
      </w:r>
      <w:r w:rsidR="007B15CB">
        <w:rPr>
          <w:rFonts w:cs="Times New Roman"/>
          <w:sz w:val="26"/>
          <w:szCs w:val="26"/>
        </w:rPr>
        <w:t>№</w:t>
      </w:r>
      <w:r w:rsidR="002B18A3" w:rsidRPr="00535A6E">
        <w:rPr>
          <w:rFonts w:cs="Times New Roman"/>
          <w:sz w:val="26"/>
          <w:szCs w:val="26"/>
        </w:rPr>
        <w:t xml:space="preserve"> 79-ФЗ "О государственной гражданской службе Российской Федерации".</w:t>
      </w:r>
    </w:p>
    <w:p w:rsidR="001B2F28" w:rsidRDefault="00DD5880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</w:t>
      </w:r>
      <w:r w:rsidR="002B18A3" w:rsidRPr="001B2F28">
        <w:rPr>
          <w:rFonts w:cs="Times New Roman"/>
          <w:sz w:val="26"/>
          <w:szCs w:val="26"/>
        </w:rPr>
        <w:t xml:space="preserve">. </w:t>
      </w:r>
      <w:r w:rsidR="006D5746" w:rsidRPr="002F7CBE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6D5746" w:rsidRPr="001B2F28">
        <w:rPr>
          <w:rFonts w:cs="Times New Roman"/>
          <w:sz w:val="26"/>
          <w:szCs w:val="26"/>
        </w:rPr>
        <w:t>отдел выездных проверок</w:t>
      </w:r>
      <w:r w:rsidR="006D5746" w:rsidRPr="002F7CBE">
        <w:rPr>
          <w:rFonts w:cs="Times New Roman"/>
          <w:sz w:val="26"/>
          <w:szCs w:val="26"/>
        </w:rPr>
        <w:t xml:space="preserve">,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="006D5746" w:rsidRPr="002F7CBE">
        <w:rPr>
          <w:rFonts w:cs="Times New Roman"/>
          <w:sz w:val="26"/>
          <w:szCs w:val="26"/>
        </w:rPr>
        <w:t xml:space="preserve"> обязан: </w:t>
      </w:r>
    </w:p>
    <w:p w:rsidR="001B2F28" w:rsidRPr="001B2F28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8.1.</w:t>
      </w:r>
      <w:r w:rsidR="001B2F28" w:rsidRPr="001B2F28">
        <w:rPr>
          <w:rFonts w:cs="Times New Roman"/>
          <w:sz w:val="26"/>
          <w:szCs w:val="26"/>
        </w:rPr>
        <w:t xml:space="preserve"> соблюдать законодательные и инструктивные материалы по налогам и другим платежам в бюджет и внебюджетные фонды, а также по вопросам связанным с применением административного, гражданского, уголовного законодательства в пределах, необходимых для выполнения служебных обязанностей;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8.2.</w:t>
      </w:r>
      <w:r w:rsidR="00C63ADE" w:rsidRPr="00C63ADE">
        <w:rPr>
          <w:rFonts w:cs="Times New Roman"/>
          <w:sz w:val="26"/>
          <w:szCs w:val="26"/>
        </w:rPr>
        <w:t xml:space="preserve"> принимать участие в комплексных выездных налоговых проверках согласно ежеквартальному плану работы отдела. Оформлять результаты проверок в соответствии с действующими инструкциями о порядке оформления результатов проверок</w:t>
      </w:r>
      <w:r w:rsidR="00D3136C">
        <w:rPr>
          <w:rFonts w:cs="Times New Roman"/>
          <w:sz w:val="26"/>
          <w:szCs w:val="26"/>
        </w:rPr>
        <w:t xml:space="preserve"> (ТП 103.06.09.00.0040/ 103.06.09.00.0050/ 103.06.09.00.0080)</w:t>
      </w:r>
      <w:r w:rsidR="00C63ADE" w:rsidRPr="00C63ADE">
        <w:rPr>
          <w:rFonts w:cs="Times New Roman"/>
          <w:sz w:val="26"/>
          <w:szCs w:val="26"/>
        </w:rPr>
        <w:t>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8.3.</w:t>
      </w:r>
      <w:r w:rsidR="00C63ADE" w:rsidRPr="00C63ADE">
        <w:rPr>
          <w:rFonts w:cs="Times New Roman"/>
          <w:sz w:val="26"/>
          <w:szCs w:val="26"/>
        </w:rPr>
        <w:t xml:space="preserve"> применять эффективные методы налогового контроля при проведении выездных налоговых проверок, установленные положениями Налогового Кодекса Российской Федерации и иными регламентирующими документами</w:t>
      </w:r>
      <w:r w:rsidR="00E46C95">
        <w:rPr>
          <w:rFonts w:cs="Times New Roman"/>
          <w:sz w:val="26"/>
          <w:szCs w:val="26"/>
        </w:rPr>
        <w:t xml:space="preserve"> (ТП 103.06.10.00.0030/ 103.06.10.00.0040/ 103.06.06.00.0010/ 103.06.06.00.0020/ 103.06.06.00.0030/ 103.06.06.00.0050)</w:t>
      </w:r>
      <w:r w:rsidR="00C63ADE" w:rsidRPr="00C63ADE">
        <w:rPr>
          <w:rFonts w:cs="Times New Roman"/>
          <w:sz w:val="26"/>
          <w:szCs w:val="26"/>
        </w:rPr>
        <w:t>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8.4.</w:t>
      </w:r>
      <w:r w:rsidR="00C63ADE" w:rsidRPr="00C63ADE">
        <w:rPr>
          <w:rFonts w:cs="Times New Roman"/>
          <w:sz w:val="26"/>
          <w:szCs w:val="26"/>
        </w:rPr>
        <w:t xml:space="preserve"> обеспечивать своевременное отражение в программном комплексе «Выездные налоговые проверки» документов, регламентирующих, сопровождающих и завершающих выездную проверку</w:t>
      </w:r>
      <w:r w:rsidR="00E46C95">
        <w:rPr>
          <w:rFonts w:cs="Times New Roman"/>
          <w:sz w:val="26"/>
          <w:szCs w:val="26"/>
        </w:rPr>
        <w:t xml:space="preserve"> (ТП 103.06.09.00.0050);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8.5.</w:t>
      </w:r>
      <w:r w:rsidR="00C63ADE" w:rsidRPr="00C63ADE">
        <w:rPr>
          <w:rFonts w:cs="Times New Roman"/>
          <w:sz w:val="26"/>
          <w:szCs w:val="26"/>
        </w:rPr>
        <w:t xml:space="preserve"> 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8.6.</w:t>
      </w:r>
      <w:r w:rsidR="00C63ADE" w:rsidRPr="00C63ADE">
        <w:rPr>
          <w:rFonts w:cs="Times New Roman"/>
          <w:sz w:val="26"/>
          <w:szCs w:val="26"/>
        </w:rPr>
        <w:t xml:space="preserve"> участвовать в подготовке ответов на письменные  запросы органов государственной и исполнительной власти и налогоплательщиков по вопросам, входящим в компетенцию Отдела;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8.7.</w:t>
      </w:r>
      <w:r w:rsidR="00C63ADE" w:rsidRPr="00C63ADE">
        <w:rPr>
          <w:rFonts w:cs="Times New Roman"/>
          <w:sz w:val="26"/>
          <w:szCs w:val="26"/>
        </w:rPr>
        <w:t xml:space="preserve"> принимать участие в подготовке информационных материалов и отчетов для руководства Инспекции и вышестоящих налоговых органов по вопросам, находящимся в компетенции Отдела</w:t>
      </w:r>
      <w:r w:rsidR="00E46C95">
        <w:rPr>
          <w:rFonts w:cs="Times New Roman"/>
          <w:sz w:val="26"/>
          <w:szCs w:val="26"/>
        </w:rPr>
        <w:t xml:space="preserve"> (ТП 103.06.09.00.0040/ 111.02.00.00.0010)</w:t>
      </w:r>
      <w:r w:rsidR="00C63ADE" w:rsidRPr="00C63ADE">
        <w:rPr>
          <w:rFonts w:cs="Times New Roman"/>
          <w:sz w:val="26"/>
          <w:szCs w:val="26"/>
        </w:rPr>
        <w:t>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8.8.</w:t>
      </w:r>
      <w:r w:rsidR="00C63ADE" w:rsidRPr="00C63ADE">
        <w:rPr>
          <w:rFonts w:cs="Times New Roman"/>
          <w:sz w:val="26"/>
          <w:szCs w:val="26"/>
        </w:rPr>
        <w:t xml:space="preserve"> выполнять поручения начальника Инспекции и начальника отдела выездных проверок, не противоречащие Положению об отделе выездных проверок и действующему законодательству;</w:t>
      </w:r>
    </w:p>
    <w:p w:rsidR="00C63ADE" w:rsidRP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8.9.</w:t>
      </w:r>
      <w:r w:rsidR="00C63ADE" w:rsidRPr="00C63ADE">
        <w:rPr>
          <w:rFonts w:cs="Times New Roman"/>
          <w:sz w:val="26"/>
          <w:szCs w:val="26"/>
        </w:rPr>
        <w:t xml:space="preserve"> согласовывать с начальником отдела выездных проверок прое</w:t>
      </w:r>
      <w:r w:rsidR="00E46C95">
        <w:rPr>
          <w:rFonts w:cs="Times New Roman"/>
          <w:sz w:val="26"/>
          <w:szCs w:val="26"/>
        </w:rPr>
        <w:t>кты подготавливаемых документов;</w:t>
      </w:r>
    </w:p>
    <w:p w:rsidR="00C63ADE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8.10.</w:t>
      </w:r>
      <w:r w:rsidR="00C63ADE" w:rsidRPr="00C63ADE">
        <w:rPr>
          <w:rFonts w:cs="Times New Roman"/>
          <w:sz w:val="26"/>
          <w:szCs w:val="26"/>
        </w:rPr>
        <w:t xml:space="preserve"> осуществлять ведение в установленном порядке делопроизводства, следить за сохранностью докуме</w:t>
      </w:r>
      <w:r w:rsidR="00E46C95">
        <w:rPr>
          <w:rFonts w:cs="Times New Roman"/>
          <w:sz w:val="26"/>
          <w:szCs w:val="26"/>
        </w:rPr>
        <w:t>нтов для служебного пользования.</w:t>
      </w:r>
    </w:p>
    <w:p w:rsidR="001F2349" w:rsidRPr="001F2349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8.11.</w:t>
      </w:r>
      <w:r w:rsidR="001F2349" w:rsidRPr="001F2349">
        <w:rPr>
          <w:rFonts w:cs="Times New Roman"/>
          <w:sz w:val="26"/>
          <w:szCs w:val="26"/>
        </w:rPr>
        <w:t xml:space="preserve"> Обеспечивать сохранность и конфиденциальность персональных данных при их обработке в соответствии с  требованиями  Федерального закона от 27.07.2006 № 152-ФЗ «О персональных данных».</w:t>
      </w:r>
    </w:p>
    <w:p w:rsidR="001F2349" w:rsidRPr="001F2349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8.12.</w:t>
      </w:r>
      <w:r w:rsidR="001F2349" w:rsidRPr="001F2349">
        <w:rPr>
          <w:rFonts w:cs="Times New Roman"/>
          <w:sz w:val="26"/>
          <w:szCs w:val="26"/>
        </w:rPr>
        <w:t xml:space="preserve"> Соблюдать требования по обеспечению безопасности конфиденциальной информации.</w:t>
      </w:r>
    </w:p>
    <w:p w:rsidR="001F2349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8.13.</w:t>
      </w:r>
      <w:r w:rsidR="001F2349" w:rsidRPr="001F2349">
        <w:rPr>
          <w:rFonts w:cs="Times New Roman"/>
          <w:sz w:val="26"/>
          <w:szCs w:val="26"/>
        </w:rPr>
        <w:t xml:space="preserve"> Соблюдать требования к обеспечению функционирования и безопасности </w:t>
      </w:r>
      <w:proofErr w:type="spellStart"/>
      <w:r w:rsidR="001F2349" w:rsidRPr="001F2349">
        <w:rPr>
          <w:rFonts w:cs="Times New Roman"/>
          <w:sz w:val="26"/>
          <w:szCs w:val="26"/>
        </w:rPr>
        <w:t>криптосредств</w:t>
      </w:r>
      <w:proofErr w:type="spellEnd"/>
      <w:r w:rsidR="001F2349" w:rsidRPr="001F2349">
        <w:rPr>
          <w:rFonts w:cs="Times New Roman"/>
          <w:sz w:val="26"/>
          <w:szCs w:val="26"/>
        </w:rPr>
        <w:t xml:space="preserve"> и ключевых документов к ним».</w:t>
      </w:r>
    </w:p>
    <w:p w:rsidR="006D5746" w:rsidRDefault="0050787C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6D5746" w:rsidRPr="002F7CBE">
        <w:rPr>
          <w:rFonts w:cs="Times New Roman"/>
          <w:sz w:val="26"/>
          <w:szCs w:val="26"/>
        </w:rPr>
        <w:t xml:space="preserve">. В целях исполнения возложенных должностных обязанностей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="006D5746" w:rsidRPr="002F7CBE">
        <w:rPr>
          <w:rFonts w:cs="Times New Roman"/>
          <w:sz w:val="26"/>
          <w:szCs w:val="26"/>
        </w:rPr>
        <w:t xml:space="preserve"> имеет право</w:t>
      </w:r>
      <w:r w:rsidR="00EA1272">
        <w:rPr>
          <w:rFonts w:cs="Times New Roman"/>
          <w:sz w:val="26"/>
          <w:szCs w:val="26"/>
        </w:rPr>
        <w:t>:</w:t>
      </w:r>
    </w:p>
    <w:p w:rsidR="00EA1272" w:rsidRDefault="00EA127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на </w:t>
      </w:r>
      <w:r w:rsidRPr="00EA1272">
        <w:rPr>
          <w:rFonts w:cs="Times New Roman"/>
          <w:sz w:val="26"/>
          <w:szCs w:val="26"/>
        </w:rPr>
        <w:t>доступ к и</w:t>
      </w:r>
      <w:r>
        <w:rPr>
          <w:rFonts w:cs="Times New Roman"/>
          <w:sz w:val="26"/>
          <w:szCs w:val="26"/>
        </w:rPr>
        <w:t>нформационных ресурсам Инспекции в пределах компетенции;</w:t>
      </w:r>
      <w:proofErr w:type="gramEnd"/>
    </w:p>
    <w:p w:rsidR="00EA1272" w:rsidRPr="002F7CBE" w:rsidRDefault="00EA127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 обращение к другим государственным служащим Инспекции с целью получения необходимой информации.</w:t>
      </w:r>
    </w:p>
    <w:p w:rsidR="006D5746" w:rsidRPr="002F7CBE" w:rsidRDefault="003D0E1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50787C">
        <w:rPr>
          <w:rFonts w:cs="Times New Roman"/>
          <w:sz w:val="26"/>
          <w:szCs w:val="26"/>
        </w:rPr>
        <w:t>0</w:t>
      </w:r>
      <w:r w:rsidR="006D5746" w:rsidRPr="002F7CBE">
        <w:rPr>
          <w:rFonts w:cs="Times New Roman"/>
          <w:sz w:val="26"/>
          <w:szCs w:val="26"/>
        </w:rPr>
        <w:t xml:space="preserve">. </w:t>
      </w:r>
      <w:proofErr w:type="gramStart"/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осударственный налоговый инспектор</w:t>
      </w:r>
      <w:r w:rsidR="006D5746" w:rsidRPr="002F7CBE">
        <w:rPr>
          <w:rFonts w:cs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</w:t>
      </w:r>
      <w:hyperlink r:id="rId10" w:history="1">
        <w:r w:rsidR="006D5746" w:rsidRPr="002F7CBE">
          <w:rPr>
            <w:rFonts w:cs="Times New Roman"/>
            <w:color w:val="0000FF"/>
            <w:sz w:val="26"/>
            <w:szCs w:val="26"/>
          </w:rPr>
          <w:t>Положением</w:t>
        </w:r>
      </w:hyperlink>
      <w:r w:rsidR="006D5746" w:rsidRPr="002F7CBE">
        <w:rPr>
          <w:rFonts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30.09.2004 </w:t>
      </w:r>
      <w:r w:rsidR="00593DA8">
        <w:rPr>
          <w:rFonts w:cs="Times New Roman"/>
          <w:sz w:val="26"/>
          <w:szCs w:val="26"/>
        </w:rPr>
        <w:t>№</w:t>
      </w:r>
      <w:r w:rsidR="006D5746" w:rsidRPr="002F7CBE">
        <w:rPr>
          <w:rFonts w:cs="Times New Roman"/>
          <w:sz w:val="26"/>
          <w:szCs w:val="26"/>
        </w:rPr>
        <w:t xml:space="preserve"> 506 "Об утверждении Положения о Федеральной налоговой службе" (Собрание законодательства Российской Федерации, 2004, </w:t>
      </w:r>
      <w:r w:rsidR="00593DA8">
        <w:rPr>
          <w:rFonts w:cs="Times New Roman"/>
          <w:sz w:val="26"/>
          <w:szCs w:val="26"/>
        </w:rPr>
        <w:t>№</w:t>
      </w:r>
      <w:r w:rsidR="006D5746" w:rsidRPr="002F7CBE">
        <w:rPr>
          <w:rFonts w:cs="Times New Roman"/>
          <w:sz w:val="26"/>
          <w:szCs w:val="26"/>
        </w:rPr>
        <w:t xml:space="preserve"> 40, ст. 3961;</w:t>
      </w:r>
      <w:proofErr w:type="gramEnd"/>
      <w:r w:rsidR="006D5746" w:rsidRPr="002F7CBE">
        <w:rPr>
          <w:rFonts w:cs="Times New Roman"/>
          <w:sz w:val="26"/>
          <w:szCs w:val="26"/>
        </w:rPr>
        <w:t xml:space="preserve"> </w:t>
      </w:r>
      <w:proofErr w:type="gramStart"/>
      <w:r w:rsidR="006D5746" w:rsidRPr="002F7CBE">
        <w:rPr>
          <w:rFonts w:cs="Times New Roman"/>
          <w:sz w:val="26"/>
          <w:szCs w:val="26"/>
        </w:rPr>
        <w:t xml:space="preserve">2017, </w:t>
      </w:r>
      <w:r w:rsidR="00593DA8">
        <w:rPr>
          <w:rFonts w:cs="Times New Roman"/>
          <w:sz w:val="26"/>
          <w:szCs w:val="26"/>
        </w:rPr>
        <w:t>№</w:t>
      </w:r>
      <w:r w:rsidR="006D5746" w:rsidRPr="002F7CBE">
        <w:rPr>
          <w:rFonts w:cs="Times New Roman"/>
          <w:sz w:val="26"/>
          <w:szCs w:val="26"/>
        </w:rPr>
        <w:t xml:space="preserve"> 15 (ч. 1), ст. 2194), приказами (распоряжениями) ФНС России, </w:t>
      </w:r>
      <w:r w:rsidR="001B2F28" w:rsidRPr="001B2F28">
        <w:rPr>
          <w:rFonts w:cs="Times New Roman"/>
          <w:sz w:val="26"/>
          <w:szCs w:val="26"/>
        </w:rPr>
        <w:t xml:space="preserve">Положением о Межрайонной ИФНС России № 1 по Ханты-Мансийскому автономному округу – Югре, утвержденным руководителем управления ФНС России по Ханты-Мансийскому автономному округу – Югре 1 марта 2011 года, Положением об отделе выездных проверок, приказами (распоряжениями) ФНС России, приказами управления ФНС России по Ханты-Мансийскому автономному округу </w:t>
      </w:r>
      <w:r w:rsidR="00593DA8">
        <w:rPr>
          <w:rFonts w:cs="Times New Roman"/>
          <w:sz w:val="26"/>
          <w:szCs w:val="26"/>
        </w:rPr>
        <w:t>–</w:t>
      </w:r>
      <w:r w:rsidR="001B2F28" w:rsidRPr="001B2F28">
        <w:rPr>
          <w:rFonts w:cs="Times New Roman"/>
          <w:sz w:val="26"/>
          <w:szCs w:val="26"/>
        </w:rPr>
        <w:t xml:space="preserve"> Югре</w:t>
      </w:r>
      <w:r w:rsidR="00593DA8">
        <w:rPr>
          <w:rFonts w:cs="Times New Roman"/>
          <w:sz w:val="26"/>
          <w:szCs w:val="26"/>
        </w:rPr>
        <w:t xml:space="preserve"> </w:t>
      </w:r>
      <w:r w:rsidR="001B2F28" w:rsidRPr="001B2F28">
        <w:rPr>
          <w:rFonts w:cs="Times New Roman"/>
          <w:sz w:val="26"/>
          <w:szCs w:val="26"/>
        </w:rPr>
        <w:t>(далее - управление), приказами инспекции, поручениями руководства инспекции</w:t>
      </w:r>
      <w:r w:rsidR="006D5746" w:rsidRPr="002F7CBE">
        <w:rPr>
          <w:rFonts w:cs="Times New Roman"/>
          <w:sz w:val="26"/>
          <w:szCs w:val="26"/>
        </w:rPr>
        <w:t>.</w:t>
      </w:r>
      <w:proofErr w:type="gramEnd"/>
    </w:p>
    <w:p w:rsidR="006D5746" w:rsidRPr="002F7CBE" w:rsidRDefault="003D0E1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122732">
        <w:rPr>
          <w:rFonts w:cs="Times New Roman"/>
          <w:sz w:val="26"/>
          <w:szCs w:val="26"/>
        </w:rPr>
        <w:t>1</w:t>
      </w:r>
      <w:r w:rsidR="006D5746" w:rsidRPr="002F7CBE">
        <w:rPr>
          <w:rFonts w:cs="Times New Roman"/>
          <w:sz w:val="26"/>
          <w:szCs w:val="26"/>
        </w:rPr>
        <w:t xml:space="preserve">. </w:t>
      </w:r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осударственный налоговый инспектор</w:t>
      </w:r>
      <w:r w:rsidR="006D5746" w:rsidRPr="002F7CBE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AF6AB8" w:rsidRPr="00535A6E" w:rsidRDefault="00AF6AB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93DA8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593DA8">
        <w:rPr>
          <w:rFonts w:cs="Times New Roman"/>
          <w:b/>
          <w:sz w:val="26"/>
          <w:szCs w:val="26"/>
        </w:rPr>
        <w:t xml:space="preserve">IV. Перечень вопросов, по которым </w:t>
      </w:r>
      <w:r w:rsidR="00CF44C0">
        <w:rPr>
          <w:rFonts w:cs="Times New Roman"/>
          <w:b/>
          <w:sz w:val="26"/>
          <w:szCs w:val="26"/>
        </w:rPr>
        <w:t>государственный налоговый инспектор</w:t>
      </w:r>
      <w:r w:rsidRPr="00593DA8">
        <w:rPr>
          <w:rFonts w:cs="Times New Roman"/>
          <w:b/>
          <w:sz w:val="26"/>
          <w:szCs w:val="26"/>
        </w:rPr>
        <w:t xml:space="preserve"> вправе или обязан самостоятельно принимать</w:t>
      </w:r>
    </w:p>
    <w:p w:rsidR="002B18A3" w:rsidRPr="00593DA8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593DA8">
        <w:rPr>
          <w:rFonts w:cs="Times New Roman"/>
          <w:b/>
          <w:sz w:val="26"/>
          <w:szCs w:val="26"/>
        </w:rPr>
        <w:t>управленческие и иные решения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</w:t>
      </w:r>
      <w:r w:rsidR="002B18A3" w:rsidRPr="00535A6E">
        <w:rPr>
          <w:rFonts w:cs="Times New Roman"/>
          <w:sz w:val="26"/>
          <w:szCs w:val="26"/>
        </w:rPr>
        <w:t xml:space="preserve">. При исполнении служебных обязанностей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</w:t>
      </w:r>
      <w:r w:rsidR="008000DC" w:rsidRPr="008000DC">
        <w:rPr>
          <w:rFonts w:cs="Times New Roman"/>
          <w:sz w:val="26"/>
          <w:szCs w:val="26"/>
        </w:rPr>
        <w:t>вправе самостоятельно принимать решения по вопросам определения необходимого объема, выбора форм и методов проведения контрольных мероприятий, осуществляемых при проведении выездной проверки, с целью сбора доказательной базы выявляемых нарушений налогового законодательства</w:t>
      </w:r>
      <w:r w:rsidR="00EB6EC5" w:rsidRPr="00535A6E">
        <w:rPr>
          <w:rFonts w:cs="Times New Roman"/>
          <w:sz w:val="26"/>
          <w:szCs w:val="26"/>
        </w:rPr>
        <w:t>.</w:t>
      </w:r>
    </w:p>
    <w:p w:rsidR="0033730F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</w:t>
      </w:r>
      <w:r w:rsidR="002B18A3" w:rsidRPr="00535A6E">
        <w:rPr>
          <w:rFonts w:cs="Times New Roman"/>
          <w:sz w:val="26"/>
          <w:szCs w:val="26"/>
        </w:rPr>
        <w:t xml:space="preserve">. При исполнении служебных обязанностей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обязан самостоятельно принимать решения по вопросам</w:t>
      </w:r>
      <w:r w:rsidR="0033730F">
        <w:rPr>
          <w:rFonts w:cs="Times New Roman"/>
          <w:sz w:val="26"/>
          <w:szCs w:val="26"/>
        </w:rPr>
        <w:t xml:space="preserve"> </w:t>
      </w:r>
      <w:r w:rsidR="0033730F" w:rsidRPr="00535A6E">
        <w:rPr>
          <w:rFonts w:cs="Times New Roman"/>
          <w:sz w:val="26"/>
          <w:szCs w:val="26"/>
        </w:rPr>
        <w:t>выявления налоговых правонарушений, предусмотренных Налогов</w:t>
      </w:r>
      <w:r w:rsidR="0033730F">
        <w:rPr>
          <w:rFonts w:cs="Times New Roman"/>
          <w:sz w:val="26"/>
          <w:szCs w:val="26"/>
        </w:rPr>
        <w:t>ым</w:t>
      </w:r>
      <w:r w:rsidR="0033730F" w:rsidRPr="00535A6E">
        <w:rPr>
          <w:rFonts w:cs="Times New Roman"/>
          <w:sz w:val="26"/>
          <w:szCs w:val="26"/>
        </w:rPr>
        <w:t xml:space="preserve"> Кодекс</w:t>
      </w:r>
      <w:r w:rsidR="0033730F">
        <w:rPr>
          <w:rFonts w:cs="Times New Roman"/>
          <w:sz w:val="26"/>
          <w:szCs w:val="26"/>
        </w:rPr>
        <w:t>ом</w:t>
      </w:r>
      <w:r w:rsidR="0033730F" w:rsidRPr="00535A6E">
        <w:rPr>
          <w:rFonts w:cs="Times New Roman"/>
          <w:sz w:val="26"/>
          <w:szCs w:val="26"/>
        </w:rPr>
        <w:t xml:space="preserve">, и соблюдению процедуры привлечения </w:t>
      </w:r>
      <w:r w:rsidR="0033730F">
        <w:rPr>
          <w:rFonts w:cs="Times New Roman"/>
          <w:sz w:val="26"/>
          <w:szCs w:val="26"/>
        </w:rPr>
        <w:t>лиц к налоговой ответственности</w:t>
      </w:r>
      <w:r w:rsidR="0033730F" w:rsidRPr="00535A6E">
        <w:rPr>
          <w:rFonts w:cs="Times New Roman"/>
          <w:sz w:val="26"/>
          <w:szCs w:val="26"/>
        </w:rPr>
        <w:t>.</w:t>
      </w:r>
    </w:p>
    <w:p w:rsidR="00AF6AB8" w:rsidRDefault="00AF6AB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E82D02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E82D02">
        <w:rPr>
          <w:rFonts w:cs="Times New Roman"/>
          <w:b/>
          <w:sz w:val="26"/>
          <w:szCs w:val="26"/>
        </w:rPr>
        <w:t xml:space="preserve">V. Перечень вопросов, по которым </w:t>
      </w:r>
      <w:r w:rsidR="00CF44C0">
        <w:rPr>
          <w:rFonts w:cs="Times New Roman"/>
          <w:b/>
          <w:sz w:val="26"/>
          <w:szCs w:val="26"/>
        </w:rPr>
        <w:t>государственный налоговый инспектор</w:t>
      </w:r>
      <w:r w:rsidRPr="00E82D02">
        <w:rPr>
          <w:rFonts w:cs="Times New Roman"/>
          <w:b/>
          <w:sz w:val="26"/>
          <w:szCs w:val="26"/>
        </w:rPr>
        <w:t xml:space="preserve"> вправе или обязан участвовать при подготовке</w:t>
      </w:r>
      <w:r w:rsidR="001E7817" w:rsidRPr="00E82D02">
        <w:rPr>
          <w:rFonts w:cs="Times New Roman"/>
          <w:b/>
          <w:sz w:val="26"/>
          <w:szCs w:val="26"/>
        </w:rPr>
        <w:t xml:space="preserve"> </w:t>
      </w:r>
      <w:r w:rsidRPr="00E82D02">
        <w:rPr>
          <w:rFonts w:cs="Times New Roman"/>
          <w:b/>
          <w:sz w:val="26"/>
          <w:szCs w:val="26"/>
        </w:rPr>
        <w:t>проектов нормативных правовых актов и (или) проектов</w:t>
      </w:r>
      <w:r w:rsidR="001E7817" w:rsidRPr="00E82D02">
        <w:rPr>
          <w:rFonts w:cs="Times New Roman"/>
          <w:b/>
          <w:sz w:val="26"/>
          <w:szCs w:val="26"/>
        </w:rPr>
        <w:t xml:space="preserve"> </w:t>
      </w:r>
      <w:r w:rsidRPr="00E82D02">
        <w:rPr>
          <w:rFonts w:cs="Times New Roman"/>
          <w:b/>
          <w:sz w:val="26"/>
          <w:szCs w:val="26"/>
        </w:rPr>
        <w:t>управленческих и иных решений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14</w:t>
      </w:r>
      <w:r w:rsidR="002B18A3" w:rsidRPr="00535A6E">
        <w:rPr>
          <w:rFonts w:cs="Times New Roman"/>
          <w:sz w:val="26"/>
          <w:szCs w:val="26"/>
        </w:rPr>
        <w:t xml:space="preserve">. </w:t>
      </w:r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1E5776" w:rsidRPr="00535A6E" w:rsidRDefault="00284DC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заключений по результатам предпроверочного анализа;</w:t>
      </w:r>
    </w:p>
    <w:p w:rsidR="00284DC8" w:rsidRPr="00535A6E" w:rsidRDefault="00284DC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актов выездных проверок;</w:t>
      </w:r>
    </w:p>
    <w:p w:rsidR="001E5776" w:rsidRPr="00535A6E" w:rsidRDefault="001E5776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 xml:space="preserve">решений, выносимых по результатам рассмотрения материалов </w:t>
      </w:r>
      <w:r w:rsidR="00284DC8" w:rsidRPr="00535A6E">
        <w:rPr>
          <w:rFonts w:cs="Times New Roman"/>
          <w:sz w:val="26"/>
          <w:szCs w:val="26"/>
        </w:rPr>
        <w:t xml:space="preserve">выездных </w:t>
      </w:r>
      <w:r w:rsidRPr="00535A6E">
        <w:rPr>
          <w:rFonts w:cs="Times New Roman"/>
          <w:sz w:val="26"/>
          <w:szCs w:val="26"/>
        </w:rPr>
        <w:t>проверок;</w:t>
      </w:r>
    </w:p>
    <w:p w:rsidR="001E5776" w:rsidRPr="00535A6E" w:rsidRDefault="001E5776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решений о принятии обеспечительных мер.</w:t>
      </w: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</w:t>
      </w:r>
      <w:r w:rsidR="005B127F">
        <w:rPr>
          <w:rFonts w:cs="Times New Roman"/>
          <w:sz w:val="26"/>
          <w:szCs w:val="26"/>
        </w:rPr>
        <w:t>.</w:t>
      </w:r>
      <w:r w:rsidR="002B18A3" w:rsidRPr="00535A6E">
        <w:rPr>
          <w:rFonts w:cs="Times New Roman"/>
          <w:sz w:val="26"/>
          <w:szCs w:val="26"/>
        </w:rPr>
        <w:t xml:space="preserve"> </w:t>
      </w:r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2B18A3" w:rsidRPr="00535A6E" w:rsidRDefault="00AF6AB8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положений об отделе и инспекции</w:t>
      </w:r>
      <w:r w:rsidR="002B18A3" w:rsidRPr="00535A6E">
        <w:rPr>
          <w:rFonts w:cs="Times New Roman"/>
          <w:sz w:val="26"/>
          <w:szCs w:val="26"/>
        </w:rPr>
        <w:t>;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графика отпусков гражданских служащих отдела;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535A6E">
        <w:rPr>
          <w:rFonts w:cs="Times New Roman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535A6E" w:rsidRDefault="00535A6E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sz w:val="26"/>
          <w:szCs w:val="26"/>
        </w:rPr>
      </w:pPr>
    </w:p>
    <w:p w:rsidR="002B18A3" w:rsidRPr="009325C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VI. Сроки и процедуры подготовки, рассмотрения</w:t>
      </w:r>
    </w:p>
    <w:p w:rsidR="002B18A3" w:rsidRPr="009325C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проектов управленческих и иных решений, порядок</w:t>
      </w:r>
    </w:p>
    <w:p w:rsidR="002B18A3" w:rsidRPr="009325C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согласования и принятия данных решений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</w:t>
      </w:r>
      <w:r w:rsidR="002B18A3" w:rsidRPr="00535A6E">
        <w:rPr>
          <w:rFonts w:cs="Times New Roman"/>
          <w:sz w:val="26"/>
          <w:szCs w:val="26"/>
        </w:rPr>
        <w:t xml:space="preserve">. В соответствии со своими должностными обязанностями </w:t>
      </w:r>
      <w:r w:rsidR="00CF44C0">
        <w:rPr>
          <w:rFonts w:cs="Times New Roman"/>
          <w:sz w:val="26"/>
          <w:szCs w:val="26"/>
        </w:rPr>
        <w:t>государственный налоговый инспектор</w:t>
      </w:r>
      <w:r w:rsidR="002B18A3" w:rsidRPr="00535A6E">
        <w:rPr>
          <w:rFonts w:cs="Times New Roman"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C7759F" w:rsidRDefault="00C7759F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sz w:val="26"/>
          <w:szCs w:val="26"/>
        </w:rPr>
      </w:pPr>
    </w:p>
    <w:p w:rsidR="002B18A3" w:rsidRPr="009325C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9325C3">
        <w:rPr>
          <w:rFonts w:cs="Times New Roman"/>
          <w:b/>
          <w:sz w:val="26"/>
          <w:szCs w:val="26"/>
        </w:rPr>
        <w:t>VII. Порядок служебного взаимодействия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</w:t>
      </w:r>
      <w:r w:rsidR="002B18A3" w:rsidRPr="00535A6E">
        <w:rPr>
          <w:rFonts w:cs="Times New Roman"/>
          <w:sz w:val="26"/>
          <w:szCs w:val="26"/>
        </w:rPr>
        <w:t xml:space="preserve">. </w:t>
      </w:r>
      <w:proofErr w:type="gramStart"/>
      <w:r w:rsidR="002B18A3" w:rsidRPr="00535A6E">
        <w:rPr>
          <w:rFonts w:cs="Times New Roman"/>
          <w:sz w:val="26"/>
          <w:szCs w:val="26"/>
        </w:rPr>
        <w:t xml:space="preserve">Взаимодействие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535A6E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1" w:history="1">
        <w:r w:rsidR="002B18A3" w:rsidRPr="00535A6E">
          <w:rPr>
            <w:rFonts w:cs="Times New Roman"/>
            <w:color w:val="0000FF"/>
            <w:sz w:val="26"/>
            <w:szCs w:val="26"/>
          </w:rPr>
          <w:t>принципов</w:t>
        </w:r>
      </w:hyperlink>
      <w:r w:rsidR="002B18A3" w:rsidRPr="00535A6E">
        <w:rPr>
          <w:rFonts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325C3">
        <w:rPr>
          <w:rFonts w:cs="Times New Roman"/>
          <w:sz w:val="26"/>
          <w:szCs w:val="26"/>
        </w:rPr>
        <w:t>.08.</w:t>
      </w:r>
      <w:r w:rsidR="002B18A3" w:rsidRPr="00535A6E">
        <w:rPr>
          <w:rFonts w:cs="Times New Roman"/>
          <w:sz w:val="26"/>
          <w:szCs w:val="26"/>
        </w:rPr>
        <w:t xml:space="preserve">2002 </w:t>
      </w:r>
      <w:r w:rsidR="002278D4">
        <w:rPr>
          <w:rFonts w:cs="Times New Roman"/>
          <w:sz w:val="26"/>
          <w:szCs w:val="26"/>
        </w:rPr>
        <w:t>№</w:t>
      </w:r>
      <w:r w:rsidR="002B18A3" w:rsidRPr="00535A6E">
        <w:rPr>
          <w:rFonts w:cs="Times New Roman"/>
          <w:sz w:val="26"/>
          <w:szCs w:val="26"/>
        </w:rPr>
        <w:t xml:space="preserve"> 885 </w:t>
      </w:r>
      <w:r w:rsidR="009325C3">
        <w:rPr>
          <w:rFonts w:cs="Times New Roman"/>
          <w:sz w:val="26"/>
          <w:szCs w:val="26"/>
        </w:rPr>
        <w:t>«</w:t>
      </w:r>
      <w:r w:rsidR="002B18A3" w:rsidRPr="00535A6E">
        <w:rPr>
          <w:rFonts w:cs="Times New Roman"/>
          <w:sz w:val="26"/>
          <w:szCs w:val="26"/>
        </w:rPr>
        <w:t>Об утверждении общих принципов служебного поведения государственных служащих</w:t>
      </w:r>
      <w:r w:rsidR="009325C3">
        <w:rPr>
          <w:rFonts w:cs="Times New Roman"/>
          <w:sz w:val="26"/>
          <w:szCs w:val="26"/>
        </w:rPr>
        <w:t>»</w:t>
      </w:r>
      <w:r w:rsidR="002B18A3" w:rsidRPr="00535A6E">
        <w:rPr>
          <w:rFonts w:cs="Times New Roman"/>
          <w:sz w:val="26"/>
          <w:szCs w:val="26"/>
        </w:rPr>
        <w:t xml:space="preserve"> (Собрание законодательства Российской Федерации, 2002</w:t>
      </w:r>
      <w:proofErr w:type="gramEnd"/>
      <w:r w:rsidR="002B18A3" w:rsidRPr="00535A6E">
        <w:rPr>
          <w:rFonts w:cs="Times New Roman"/>
          <w:sz w:val="26"/>
          <w:szCs w:val="26"/>
        </w:rPr>
        <w:t xml:space="preserve">, </w:t>
      </w:r>
      <w:r w:rsidR="002278D4">
        <w:rPr>
          <w:rFonts w:cs="Times New Roman"/>
          <w:sz w:val="26"/>
          <w:szCs w:val="26"/>
        </w:rPr>
        <w:t>№</w:t>
      </w:r>
      <w:r w:rsidR="002B18A3" w:rsidRPr="00535A6E">
        <w:rPr>
          <w:rFonts w:cs="Times New Roman"/>
          <w:sz w:val="26"/>
          <w:szCs w:val="26"/>
        </w:rPr>
        <w:t xml:space="preserve"> </w:t>
      </w:r>
      <w:proofErr w:type="gramStart"/>
      <w:r w:rsidR="002B18A3" w:rsidRPr="00535A6E">
        <w:rPr>
          <w:rFonts w:cs="Times New Roman"/>
          <w:sz w:val="26"/>
          <w:szCs w:val="26"/>
        </w:rPr>
        <w:t xml:space="preserve">33, ст. 3196; 2009, </w:t>
      </w:r>
      <w:r w:rsidR="002278D4">
        <w:rPr>
          <w:rFonts w:cs="Times New Roman"/>
          <w:sz w:val="26"/>
          <w:szCs w:val="26"/>
        </w:rPr>
        <w:t>№</w:t>
      </w:r>
      <w:r w:rsidR="002B18A3" w:rsidRPr="00535A6E">
        <w:rPr>
          <w:rFonts w:cs="Times New Roman"/>
          <w:sz w:val="26"/>
          <w:szCs w:val="26"/>
        </w:rPr>
        <w:t xml:space="preserve"> 29, ст. 3658), и требований к служебному поведению, установленных </w:t>
      </w:r>
      <w:hyperlink r:id="rId12" w:history="1">
        <w:r w:rsidR="002B18A3" w:rsidRPr="00535A6E">
          <w:rPr>
            <w:rFonts w:cs="Times New Roman"/>
            <w:color w:val="0000FF"/>
            <w:sz w:val="26"/>
            <w:szCs w:val="26"/>
          </w:rPr>
          <w:t>статьей 18</w:t>
        </w:r>
      </w:hyperlink>
      <w:r w:rsidR="002B18A3" w:rsidRPr="00535A6E">
        <w:rPr>
          <w:rFonts w:cs="Times New Roman"/>
          <w:sz w:val="26"/>
          <w:szCs w:val="26"/>
        </w:rPr>
        <w:t xml:space="preserve"> Федерального закона от 27 июля 2004 г. </w:t>
      </w:r>
      <w:r w:rsidR="002278D4">
        <w:rPr>
          <w:rFonts w:cs="Times New Roman"/>
          <w:sz w:val="26"/>
          <w:szCs w:val="26"/>
        </w:rPr>
        <w:t>№</w:t>
      </w:r>
      <w:r w:rsidR="002B18A3" w:rsidRPr="00535A6E">
        <w:rPr>
          <w:rFonts w:cs="Times New Roman"/>
          <w:sz w:val="26"/>
          <w:szCs w:val="26"/>
        </w:rPr>
        <w:t xml:space="preserve">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2B18A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A0010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VIII. Перечень государственных услуг, оказываемых</w:t>
      </w:r>
    </w:p>
    <w:p w:rsidR="002B18A3" w:rsidRPr="00A0010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A00101">
        <w:rPr>
          <w:rFonts w:cs="Times New Roman"/>
          <w:b/>
          <w:sz w:val="26"/>
          <w:szCs w:val="26"/>
        </w:rPr>
        <w:t>с</w:t>
      </w:r>
      <w:proofErr w:type="gramEnd"/>
      <w:r w:rsidRPr="00A00101">
        <w:rPr>
          <w:rFonts w:cs="Times New Roman"/>
          <w:b/>
          <w:sz w:val="26"/>
          <w:szCs w:val="26"/>
        </w:rPr>
        <w:t xml:space="preserve"> административным</w:t>
      </w:r>
    </w:p>
    <w:p w:rsidR="002B18A3" w:rsidRPr="00A0010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регламентом Федеральной налоговой службы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17</w:t>
      </w:r>
      <w:r w:rsidR="002B18A3" w:rsidRPr="00535A6E">
        <w:rPr>
          <w:rFonts w:cs="Times New Roman"/>
          <w:sz w:val="26"/>
          <w:szCs w:val="26"/>
        </w:rPr>
        <w:t xml:space="preserve">. </w:t>
      </w:r>
      <w:r w:rsidR="00F72A71">
        <w:rPr>
          <w:rFonts w:cs="Times New Roman"/>
          <w:sz w:val="26"/>
          <w:szCs w:val="26"/>
        </w:rPr>
        <w:t>Г</w:t>
      </w:r>
      <w:r w:rsidR="00CF44C0">
        <w:rPr>
          <w:rFonts w:cs="Times New Roman"/>
          <w:sz w:val="26"/>
          <w:szCs w:val="26"/>
        </w:rPr>
        <w:t>осударственным налоговым инспектором</w:t>
      </w:r>
      <w:r w:rsidR="0092001F" w:rsidRPr="00535A6E">
        <w:rPr>
          <w:rFonts w:cs="Times New Roman"/>
          <w:sz w:val="26"/>
          <w:szCs w:val="26"/>
        </w:rPr>
        <w:t xml:space="preserve"> в соответствии с </w:t>
      </w:r>
      <w:r w:rsidR="0092001F" w:rsidRPr="00535A6E">
        <w:rPr>
          <w:sz w:val="26"/>
          <w:szCs w:val="26"/>
        </w:rPr>
        <w:t>замещаемой государственной гражданской должностью и в пределах функциональной компетенции государственные услуги не оказываются.</w:t>
      </w:r>
    </w:p>
    <w:p w:rsidR="002B18A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A0010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IX. Показатели эффективности и результативности</w:t>
      </w:r>
    </w:p>
    <w:p w:rsidR="002B18A3" w:rsidRPr="00A00101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  <w:sz w:val="26"/>
          <w:szCs w:val="26"/>
        </w:rPr>
      </w:pPr>
      <w:r w:rsidRPr="00A00101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2B18A3" w:rsidRPr="00535A6E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</w:p>
    <w:p w:rsidR="002B18A3" w:rsidRPr="00535A6E" w:rsidRDefault="00122732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18</w:t>
      </w:r>
      <w:r w:rsidR="002B18A3" w:rsidRPr="00535A6E">
        <w:rPr>
          <w:rFonts w:cs="Times New Roman"/>
          <w:sz w:val="26"/>
          <w:szCs w:val="26"/>
        </w:rPr>
        <w:t xml:space="preserve">. Эффективность профессиональной служебной деятельности </w:t>
      </w:r>
      <w:r w:rsidR="00CF44C0">
        <w:rPr>
          <w:rFonts w:cs="Times New Roman"/>
          <w:sz w:val="26"/>
          <w:szCs w:val="26"/>
        </w:rPr>
        <w:t>государственного налогового инспектора</w:t>
      </w:r>
      <w:r w:rsidR="002B18A3" w:rsidRPr="00535A6E">
        <w:rPr>
          <w:rFonts w:cs="Times New Roman"/>
          <w:sz w:val="26"/>
          <w:szCs w:val="26"/>
        </w:rPr>
        <w:t xml:space="preserve"> оценивается по следующим показателям: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своевременности и оперативности выполнения поручений;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A504D" w:rsidRPr="002F7CBE" w:rsidRDefault="00CA504D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7CBE">
        <w:rPr>
          <w:rFonts w:cs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bookmarkEnd w:id="0"/>
    <w:p w:rsidR="002B18A3" w:rsidRDefault="002B18A3" w:rsidP="00CB4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</w:p>
    <w:sectPr w:rsidR="002B18A3" w:rsidSect="00CB4BD3">
      <w:headerReference w:type="default" r:id="rId13"/>
      <w:pgSz w:w="11906" w:h="16838"/>
      <w:pgMar w:top="709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10" w:rsidRDefault="00775710" w:rsidP="006A0EA6">
      <w:pPr>
        <w:spacing w:after="0" w:line="240" w:lineRule="auto"/>
      </w:pPr>
      <w:r>
        <w:separator/>
      </w:r>
    </w:p>
    <w:p w:rsidR="00775710" w:rsidRDefault="00775710"/>
  </w:endnote>
  <w:endnote w:type="continuationSeparator" w:id="0">
    <w:p w:rsidR="00775710" w:rsidRDefault="00775710" w:rsidP="006A0EA6">
      <w:pPr>
        <w:spacing w:after="0" w:line="240" w:lineRule="auto"/>
      </w:pPr>
      <w:r>
        <w:continuationSeparator/>
      </w:r>
    </w:p>
    <w:p w:rsidR="00775710" w:rsidRDefault="00775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10" w:rsidRDefault="00775710" w:rsidP="006A0EA6">
      <w:pPr>
        <w:spacing w:after="0" w:line="240" w:lineRule="auto"/>
      </w:pPr>
      <w:r>
        <w:separator/>
      </w:r>
    </w:p>
    <w:p w:rsidR="00775710" w:rsidRDefault="00775710"/>
  </w:footnote>
  <w:footnote w:type="continuationSeparator" w:id="0">
    <w:p w:rsidR="00775710" w:rsidRDefault="00775710" w:rsidP="006A0EA6">
      <w:pPr>
        <w:spacing w:after="0" w:line="240" w:lineRule="auto"/>
      </w:pPr>
      <w:r>
        <w:continuationSeparator/>
      </w:r>
    </w:p>
    <w:p w:rsidR="00775710" w:rsidRDefault="007757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235"/>
      <w:docPartObj>
        <w:docPartGallery w:val="Page Numbers (Top of Page)"/>
        <w:docPartUnique/>
      </w:docPartObj>
    </w:sdtPr>
    <w:sdtEndPr/>
    <w:sdtContent>
      <w:p w:rsidR="00662281" w:rsidRDefault="00B116A5" w:rsidP="001E78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3"/>
    <w:rsid w:val="0002156D"/>
    <w:rsid w:val="00047E21"/>
    <w:rsid w:val="00054B01"/>
    <w:rsid w:val="000579E9"/>
    <w:rsid w:val="0009404A"/>
    <w:rsid w:val="000A26DF"/>
    <w:rsid w:val="00105F36"/>
    <w:rsid w:val="00122732"/>
    <w:rsid w:val="001473F6"/>
    <w:rsid w:val="00155356"/>
    <w:rsid w:val="00162B0C"/>
    <w:rsid w:val="00163480"/>
    <w:rsid w:val="00183685"/>
    <w:rsid w:val="001B2F28"/>
    <w:rsid w:val="001D7454"/>
    <w:rsid w:val="001E4039"/>
    <w:rsid w:val="001E5776"/>
    <w:rsid w:val="001E7817"/>
    <w:rsid w:val="001F1F7F"/>
    <w:rsid w:val="001F2349"/>
    <w:rsid w:val="00211C3C"/>
    <w:rsid w:val="00216195"/>
    <w:rsid w:val="00226CCF"/>
    <w:rsid w:val="002278D4"/>
    <w:rsid w:val="00232D4E"/>
    <w:rsid w:val="00241610"/>
    <w:rsid w:val="00252E03"/>
    <w:rsid w:val="00256A8C"/>
    <w:rsid w:val="0027049D"/>
    <w:rsid w:val="00276099"/>
    <w:rsid w:val="00284DC8"/>
    <w:rsid w:val="00284FEE"/>
    <w:rsid w:val="002B18A3"/>
    <w:rsid w:val="002C195C"/>
    <w:rsid w:val="002D05FD"/>
    <w:rsid w:val="002D5B7A"/>
    <w:rsid w:val="002E4300"/>
    <w:rsid w:val="003327D0"/>
    <w:rsid w:val="0033730F"/>
    <w:rsid w:val="00340677"/>
    <w:rsid w:val="003501F7"/>
    <w:rsid w:val="0035763B"/>
    <w:rsid w:val="00361726"/>
    <w:rsid w:val="00370D9A"/>
    <w:rsid w:val="003C5D6B"/>
    <w:rsid w:val="003D0E13"/>
    <w:rsid w:val="003E5FC4"/>
    <w:rsid w:val="004256D5"/>
    <w:rsid w:val="00463C4C"/>
    <w:rsid w:val="00490195"/>
    <w:rsid w:val="004C3176"/>
    <w:rsid w:val="004D03E8"/>
    <w:rsid w:val="004D11CC"/>
    <w:rsid w:val="0050787C"/>
    <w:rsid w:val="00535A6E"/>
    <w:rsid w:val="0056446F"/>
    <w:rsid w:val="00593DA8"/>
    <w:rsid w:val="005A2359"/>
    <w:rsid w:val="005A44A5"/>
    <w:rsid w:val="005B127F"/>
    <w:rsid w:val="005B6648"/>
    <w:rsid w:val="005C7F03"/>
    <w:rsid w:val="005E4078"/>
    <w:rsid w:val="005E6CAB"/>
    <w:rsid w:val="00615B8E"/>
    <w:rsid w:val="00617975"/>
    <w:rsid w:val="00642FB0"/>
    <w:rsid w:val="006431F3"/>
    <w:rsid w:val="00662281"/>
    <w:rsid w:val="00674A1A"/>
    <w:rsid w:val="006A0EA6"/>
    <w:rsid w:val="006D5746"/>
    <w:rsid w:val="006E1908"/>
    <w:rsid w:val="006F3982"/>
    <w:rsid w:val="006F5A2E"/>
    <w:rsid w:val="006F7A61"/>
    <w:rsid w:val="00733C00"/>
    <w:rsid w:val="00734FC5"/>
    <w:rsid w:val="00743BB1"/>
    <w:rsid w:val="00744253"/>
    <w:rsid w:val="00765313"/>
    <w:rsid w:val="00766EDE"/>
    <w:rsid w:val="00775710"/>
    <w:rsid w:val="007B15CB"/>
    <w:rsid w:val="007B3314"/>
    <w:rsid w:val="007C04CB"/>
    <w:rsid w:val="007F1958"/>
    <w:rsid w:val="007F5FD8"/>
    <w:rsid w:val="008000DC"/>
    <w:rsid w:val="0080785E"/>
    <w:rsid w:val="00833EC5"/>
    <w:rsid w:val="0087593B"/>
    <w:rsid w:val="008907FD"/>
    <w:rsid w:val="00893581"/>
    <w:rsid w:val="00897AF5"/>
    <w:rsid w:val="008A33F4"/>
    <w:rsid w:val="008B0C77"/>
    <w:rsid w:val="008E32B6"/>
    <w:rsid w:val="008E70CA"/>
    <w:rsid w:val="00914F27"/>
    <w:rsid w:val="00917718"/>
    <w:rsid w:val="0092001F"/>
    <w:rsid w:val="009325C3"/>
    <w:rsid w:val="009373B9"/>
    <w:rsid w:val="009927D8"/>
    <w:rsid w:val="009D20AE"/>
    <w:rsid w:val="009E0367"/>
    <w:rsid w:val="009F1649"/>
    <w:rsid w:val="00A00101"/>
    <w:rsid w:val="00A001E0"/>
    <w:rsid w:val="00A0173E"/>
    <w:rsid w:val="00A60FC1"/>
    <w:rsid w:val="00A610BD"/>
    <w:rsid w:val="00A63FFE"/>
    <w:rsid w:val="00A966AE"/>
    <w:rsid w:val="00AB5B1D"/>
    <w:rsid w:val="00AE44B6"/>
    <w:rsid w:val="00AF6AB8"/>
    <w:rsid w:val="00B116A5"/>
    <w:rsid w:val="00B47ACD"/>
    <w:rsid w:val="00B67C63"/>
    <w:rsid w:val="00BF7D5C"/>
    <w:rsid w:val="00C03EAA"/>
    <w:rsid w:val="00C05300"/>
    <w:rsid w:val="00C11082"/>
    <w:rsid w:val="00C20145"/>
    <w:rsid w:val="00C20BCB"/>
    <w:rsid w:val="00C527AE"/>
    <w:rsid w:val="00C54C6B"/>
    <w:rsid w:val="00C61DF7"/>
    <w:rsid w:val="00C63ADE"/>
    <w:rsid w:val="00C72CBE"/>
    <w:rsid w:val="00C77522"/>
    <w:rsid w:val="00C7759F"/>
    <w:rsid w:val="00C84674"/>
    <w:rsid w:val="00CA504D"/>
    <w:rsid w:val="00CB4BD3"/>
    <w:rsid w:val="00CC3511"/>
    <w:rsid w:val="00CC411C"/>
    <w:rsid w:val="00CD766D"/>
    <w:rsid w:val="00CE2618"/>
    <w:rsid w:val="00CF44C0"/>
    <w:rsid w:val="00D00161"/>
    <w:rsid w:val="00D009E1"/>
    <w:rsid w:val="00D20626"/>
    <w:rsid w:val="00D2572F"/>
    <w:rsid w:val="00D3136C"/>
    <w:rsid w:val="00D32D10"/>
    <w:rsid w:val="00D714F8"/>
    <w:rsid w:val="00D75B1B"/>
    <w:rsid w:val="00D802A9"/>
    <w:rsid w:val="00D932AA"/>
    <w:rsid w:val="00DA3D20"/>
    <w:rsid w:val="00DA5B64"/>
    <w:rsid w:val="00DD36FB"/>
    <w:rsid w:val="00DD5880"/>
    <w:rsid w:val="00DE29E0"/>
    <w:rsid w:val="00E210F8"/>
    <w:rsid w:val="00E40A45"/>
    <w:rsid w:val="00E46C95"/>
    <w:rsid w:val="00E82D02"/>
    <w:rsid w:val="00E90BD6"/>
    <w:rsid w:val="00EA1272"/>
    <w:rsid w:val="00EA4482"/>
    <w:rsid w:val="00EB184C"/>
    <w:rsid w:val="00EB4E8E"/>
    <w:rsid w:val="00EB6EC5"/>
    <w:rsid w:val="00F10176"/>
    <w:rsid w:val="00F37EB4"/>
    <w:rsid w:val="00F512F0"/>
    <w:rsid w:val="00F72A71"/>
    <w:rsid w:val="00F74499"/>
    <w:rsid w:val="00F80A72"/>
    <w:rsid w:val="00F83FEA"/>
    <w:rsid w:val="00F852EF"/>
    <w:rsid w:val="00FB4387"/>
    <w:rsid w:val="00FC55C5"/>
    <w:rsid w:val="00FD2F4B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FC55C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5C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55C5"/>
    <w:pPr>
      <w:widowControl w:val="0"/>
      <w:spacing w:before="200" w:after="0" w:line="26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C55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55C5"/>
  </w:style>
  <w:style w:type="paragraph" w:styleId="a5">
    <w:name w:val="header"/>
    <w:basedOn w:val="a"/>
    <w:link w:val="a6"/>
    <w:uiPriority w:val="99"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EA6"/>
  </w:style>
  <w:style w:type="paragraph" w:styleId="a7">
    <w:name w:val="footer"/>
    <w:basedOn w:val="a"/>
    <w:link w:val="a8"/>
    <w:uiPriority w:val="99"/>
    <w:semiHidden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EA6"/>
  </w:style>
  <w:style w:type="paragraph" w:styleId="a9">
    <w:name w:val="Balloon Text"/>
    <w:basedOn w:val="a"/>
    <w:link w:val="aa"/>
    <w:uiPriority w:val="99"/>
    <w:semiHidden/>
    <w:unhideWhenUsed/>
    <w:rsid w:val="003E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FC4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autoRedefine/>
    <w:rsid w:val="00F852EF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c">
    <w:name w:val="Hyperlink"/>
    <w:basedOn w:val="a0"/>
    <w:uiPriority w:val="99"/>
    <w:unhideWhenUsed/>
    <w:rsid w:val="001B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1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FC55C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55C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55C5"/>
    <w:pPr>
      <w:widowControl w:val="0"/>
      <w:spacing w:before="200" w:after="0" w:line="26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C55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55C5"/>
  </w:style>
  <w:style w:type="paragraph" w:styleId="a5">
    <w:name w:val="header"/>
    <w:basedOn w:val="a"/>
    <w:link w:val="a6"/>
    <w:uiPriority w:val="99"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EA6"/>
  </w:style>
  <w:style w:type="paragraph" w:styleId="a7">
    <w:name w:val="footer"/>
    <w:basedOn w:val="a"/>
    <w:link w:val="a8"/>
    <w:uiPriority w:val="99"/>
    <w:semiHidden/>
    <w:unhideWhenUsed/>
    <w:rsid w:val="006A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EA6"/>
  </w:style>
  <w:style w:type="paragraph" w:styleId="a9">
    <w:name w:val="Balloon Text"/>
    <w:basedOn w:val="a"/>
    <w:link w:val="aa"/>
    <w:uiPriority w:val="99"/>
    <w:semiHidden/>
    <w:unhideWhenUsed/>
    <w:rsid w:val="003E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FC4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autoRedefine/>
    <w:rsid w:val="00F852EF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c">
    <w:name w:val="Hyperlink"/>
    <w:basedOn w:val="a0"/>
    <w:uiPriority w:val="99"/>
    <w:unhideWhenUsed/>
    <w:rsid w:val="001B2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DB731B47DB5C23568B569214552188C1DE327AC33230B3A0058F5F1E349DBD97606D753AFECD0TFQF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DB731B47DB5C23568B569214552188C1DE327AC33230B3A0058F5F1E349DBD97606D753AFECD7TFQ8K" TargetMode="External"/><Relationship Id="rId12" Type="http://schemas.openxmlformats.org/officeDocument/2006/relationships/hyperlink" Target="consultantplus://offline/ref=16BDB731B47DB5C23568B569214552188C1DE327AC33230B3A0058F5F1E349DBD97606D753AFECD2TFQ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BDB731B47DB5C23568B569214552188516E427A6317E01325954F7F6EC16CCDE3F0AD653AFEETDQC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0091C9ADFEBAB6FA1851F47F3E759AFE028851878B994DD93DFA9328C334F886E2D1824694772BHE2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BDB731B47DB5C23568B569214552188C1DE327AC33230B3A0058F5F1E349DBD97606D753AFECD2TFQ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8601-14-020</dc:creator>
  <cp:lastModifiedBy>Пеллинен Дина Анатольевна</cp:lastModifiedBy>
  <cp:revision>6</cp:revision>
  <cp:lastPrinted>2021-11-17T05:03:00Z</cp:lastPrinted>
  <dcterms:created xsi:type="dcterms:W3CDTF">2021-11-17T05:43:00Z</dcterms:created>
  <dcterms:modified xsi:type="dcterms:W3CDTF">2021-11-22T06:10:00Z</dcterms:modified>
</cp:coreProperties>
</file>